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B3" w:rsidRPr="005F07B3" w:rsidRDefault="005F07B3" w:rsidP="005F07B3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АКСЕНОВСКИЙ</w:t>
      </w:r>
      <w:r w:rsidRP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СЕЛЬСОВЕТ МУНИЦИПАЛЬНОГО РАЙОНА АЛЬШЕЕВСКИЙ РАЙОН  РЕСПУБЛИКИ БАШКОРТОСТАН</w:t>
      </w:r>
    </w:p>
    <w:p w:rsidR="005F07B3" w:rsidRPr="005F07B3" w:rsidRDefault="005F07B3" w:rsidP="005F07B3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F07B3" w:rsidRDefault="005F07B3" w:rsidP="005F07B3">
      <w:pPr>
        <w:pStyle w:val="a4"/>
        <w:tabs>
          <w:tab w:val="left" w:pos="714"/>
          <w:tab w:val="center" w:pos="4677"/>
        </w:tabs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  <w:t xml:space="preserve">         КАРАР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  <w:t xml:space="preserve">                                                     </w:t>
      </w:r>
      <w:r w:rsidRPr="005F07B3"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5F07B3" w:rsidRDefault="005F07B3" w:rsidP="005F07B3">
      <w:pPr>
        <w:pStyle w:val="a4"/>
        <w:tabs>
          <w:tab w:val="left" w:pos="714"/>
          <w:tab w:val="center" w:pos="4677"/>
        </w:tabs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F07B3" w:rsidRDefault="009A3301" w:rsidP="005F07B3">
      <w:pPr>
        <w:pStyle w:val="a4"/>
        <w:tabs>
          <w:tab w:val="left" w:pos="714"/>
          <w:tab w:val="center" w:pos="4677"/>
        </w:tabs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«13» май</w:t>
      </w:r>
      <w:r w:rsid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 20</w:t>
      </w:r>
      <w:r w:rsidR="00D24B0B">
        <w:rPr>
          <w:rFonts w:ascii="Times New Roman" w:hAnsi="Times New Roman"/>
          <w:b/>
          <w:sz w:val="28"/>
          <w:szCs w:val="28"/>
          <w:lang w:val="ru-RU" w:eastAsia="ru-RU"/>
        </w:rPr>
        <w:t xml:space="preserve">16 </w:t>
      </w:r>
      <w:proofErr w:type="spellStart"/>
      <w:r w:rsidR="00D24B0B">
        <w:rPr>
          <w:rFonts w:ascii="Times New Roman" w:hAnsi="Times New Roman"/>
          <w:b/>
          <w:sz w:val="28"/>
          <w:szCs w:val="28"/>
          <w:lang w:val="ru-RU" w:eastAsia="ru-RU"/>
        </w:rPr>
        <w:t>й</w:t>
      </w:r>
      <w:proofErr w:type="spellEnd"/>
      <w:r w:rsidR="00D24B0B">
        <w:rPr>
          <w:rFonts w:ascii="Times New Roman" w:hAnsi="Times New Roman"/>
          <w:b/>
          <w:sz w:val="28"/>
          <w:szCs w:val="28"/>
          <w:lang w:val="ru-RU" w:eastAsia="ru-RU"/>
        </w:rPr>
        <w:t xml:space="preserve">.  </w:t>
      </w:r>
      <w:r w:rsid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</w:t>
      </w:r>
      <w:r w:rsid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    </w:t>
      </w:r>
      <w:r w:rsidR="00D24B0B">
        <w:rPr>
          <w:rFonts w:ascii="Times New Roman" w:hAnsi="Times New Roman"/>
          <w:b/>
          <w:sz w:val="28"/>
          <w:szCs w:val="28"/>
          <w:lang w:val="ru-RU" w:eastAsia="ru-RU"/>
        </w:rPr>
        <w:t xml:space="preserve">№46  </w:t>
      </w:r>
      <w:r w:rsid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  <w:r w:rsid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«13» мая</w:t>
      </w:r>
      <w:r w:rsid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 20</w:t>
      </w:r>
      <w:r w:rsidR="00D24B0B">
        <w:rPr>
          <w:rFonts w:ascii="Times New Roman" w:hAnsi="Times New Roman"/>
          <w:b/>
          <w:sz w:val="28"/>
          <w:szCs w:val="28"/>
          <w:lang w:val="ru-RU" w:eastAsia="ru-RU"/>
        </w:rPr>
        <w:t>1</w:t>
      </w:r>
      <w:r w:rsidR="005F07B3">
        <w:rPr>
          <w:rFonts w:ascii="Times New Roman" w:hAnsi="Times New Roman"/>
          <w:b/>
          <w:sz w:val="28"/>
          <w:szCs w:val="28"/>
          <w:lang w:val="ru-RU" w:eastAsia="ru-RU"/>
        </w:rPr>
        <w:t>6 г.</w:t>
      </w:r>
    </w:p>
    <w:p w:rsidR="005F07B3" w:rsidRPr="005F07B3" w:rsidRDefault="005F07B3" w:rsidP="005F07B3">
      <w:pPr>
        <w:pStyle w:val="a4"/>
        <w:tabs>
          <w:tab w:val="left" w:pos="714"/>
          <w:tab w:val="center" w:pos="4677"/>
        </w:tabs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F07B3" w:rsidRPr="005F07B3" w:rsidRDefault="005F07B3" w:rsidP="005F07B3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B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Аксеновский</w:t>
      </w:r>
      <w:r w:rsidRPr="005F07B3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Альшеевский рай</w:t>
      </w:r>
      <w:r>
        <w:rPr>
          <w:rFonts w:ascii="Times New Roman" w:hAnsi="Times New Roman" w:cs="Times New Roman"/>
          <w:b/>
          <w:sz w:val="28"/>
          <w:szCs w:val="28"/>
        </w:rPr>
        <w:t xml:space="preserve">он Республики Башкортостан от 18 ноября 2015 года № </w:t>
      </w:r>
      <w:r w:rsidR="00683FE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F07B3">
        <w:rPr>
          <w:rFonts w:ascii="Times New Roman" w:hAnsi="Times New Roman" w:cs="Times New Roman"/>
          <w:b/>
          <w:sz w:val="28"/>
          <w:szCs w:val="28"/>
        </w:rPr>
        <w:t xml:space="preserve"> «Об утверждении Нормативов градостроительного проектирования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Аксеновский</w:t>
      </w:r>
      <w:r w:rsidRPr="005F07B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Башкортостан».</w:t>
      </w:r>
    </w:p>
    <w:p w:rsidR="005F07B3" w:rsidRPr="005F07B3" w:rsidRDefault="005F07B3" w:rsidP="00B95416">
      <w:pPr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ab/>
        <w:t xml:space="preserve">В связи с изменениями федерального законодательства в области градостроительства,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F07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5F07B3" w:rsidRPr="005F07B3" w:rsidRDefault="005F07B3" w:rsidP="00B95416">
      <w:pPr>
        <w:numPr>
          <w:ilvl w:val="0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F07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</w:t>
      </w:r>
      <w:r>
        <w:rPr>
          <w:rFonts w:ascii="Times New Roman" w:hAnsi="Times New Roman" w:cs="Times New Roman"/>
          <w:sz w:val="28"/>
          <w:szCs w:val="28"/>
        </w:rPr>
        <w:t>он Республики Башкортостан от 18  ноября 2015 года № 9</w:t>
      </w:r>
      <w:r w:rsidRPr="005F07B3">
        <w:rPr>
          <w:rFonts w:ascii="Times New Roman" w:hAnsi="Times New Roman" w:cs="Times New Roman"/>
          <w:sz w:val="28"/>
          <w:szCs w:val="28"/>
        </w:rPr>
        <w:t xml:space="preserve"> «Об утверждении Нормативов градостроительного проектирования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F07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Башкортостан» следующие изменения:</w:t>
      </w:r>
    </w:p>
    <w:p w:rsidR="005F07B3" w:rsidRPr="005F07B3" w:rsidRDefault="005F07B3" w:rsidP="00B954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B3">
        <w:rPr>
          <w:rFonts w:ascii="Times New Roman" w:hAnsi="Times New Roman" w:cs="Times New Roman"/>
          <w:sz w:val="28"/>
          <w:szCs w:val="28"/>
        </w:rPr>
        <w:t xml:space="preserve">- Подпункт 1.1.4 пункта 1.1 раздела 1 Нормативов заменить на «Настоящие нормативы обязательны для всех субъектов градостроительной деятельности, осуществляющих свою деятельность на территории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F07B3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Альшеевский район Республики Башкортостан, независимо от их организационно-правовой формы».</w:t>
      </w:r>
      <w:proofErr w:type="gramEnd"/>
    </w:p>
    <w:p w:rsidR="005F07B3" w:rsidRPr="005F07B3" w:rsidRDefault="005F07B3" w:rsidP="00B95416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- Подпункт 2.3.12 пункта 2.3 раздела 2 </w:t>
      </w:r>
      <w:proofErr w:type="gramStart"/>
      <w:r w:rsidRPr="005F07B3">
        <w:rPr>
          <w:rFonts w:ascii="Times New Roman" w:hAnsi="Times New Roman" w:cs="Times New Roman"/>
          <w:sz w:val="28"/>
          <w:szCs w:val="28"/>
        </w:rPr>
        <w:t>заменить на « Расстояния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должны быть не менее:</w:t>
      </w:r>
    </w:p>
    <w:p w:rsidR="005F07B3" w:rsidRPr="005F07B3" w:rsidRDefault="005F07B3" w:rsidP="00B95416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>1)  от усадебного, одно-, двухквартирных домов – 3 м;</w:t>
      </w:r>
    </w:p>
    <w:p w:rsidR="005F07B3" w:rsidRPr="005F07B3" w:rsidRDefault="005F07B3" w:rsidP="00B95416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>2) от постройки для содержания скота и птицы – 4 м;</w:t>
      </w:r>
    </w:p>
    <w:p w:rsidR="005F07B3" w:rsidRPr="005F07B3" w:rsidRDefault="005F07B3" w:rsidP="00B95416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>3) от других построек (бани, автостоянки и др.) – 1м;</w:t>
      </w:r>
    </w:p>
    <w:p w:rsidR="005F07B3" w:rsidRPr="005F07B3" w:rsidRDefault="005F07B3" w:rsidP="00B95416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4) от стволов высокорослых деревьев – 4 м; </w:t>
      </w:r>
      <w:proofErr w:type="spellStart"/>
      <w:r w:rsidRPr="005F07B3">
        <w:rPr>
          <w:rFonts w:ascii="Times New Roman" w:hAnsi="Times New Roman" w:cs="Times New Roman"/>
          <w:sz w:val="28"/>
          <w:szCs w:val="28"/>
        </w:rPr>
        <w:t>среднерослых</w:t>
      </w:r>
      <w:proofErr w:type="spellEnd"/>
      <w:r w:rsidRPr="005F07B3">
        <w:rPr>
          <w:rFonts w:ascii="Times New Roman" w:hAnsi="Times New Roman" w:cs="Times New Roman"/>
          <w:sz w:val="28"/>
          <w:szCs w:val="28"/>
        </w:rPr>
        <w:t xml:space="preserve"> – 2м;</w:t>
      </w:r>
    </w:p>
    <w:p w:rsidR="005F07B3" w:rsidRPr="005F07B3" w:rsidRDefault="005F07B3" w:rsidP="00B95416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>5) от кустарника – 1 м.</w:t>
      </w:r>
    </w:p>
    <w:p w:rsidR="005F07B3" w:rsidRPr="005F07B3" w:rsidRDefault="005F07B3" w:rsidP="00B954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lastRenderedPageBreak/>
        <w:t xml:space="preserve">- Подпункт 2.3.21 пункта 2.3 раздела 2 </w:t>
      </w:r>
      <w:proofErr w:type="gramStart"/>
      <w:r w:rsidRPr="005F07B3">
        <w:rPr>
          <w:rFonts w:ascii="Times New Roman" w:hAnsi="Times New Roman" w:cs="Times New Roman"/>
          <w:sz w:val="28"/>
          <w:szCs w:val="28"/>
        </w:rPr>
        <w:t>заменить на «Размещение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пасек и отдельных ульев в жилых зонах запрещается. Разрешается устройство пасек и ульев на территории сельских населенных пунктов на расстоянии не ближе чем  </w:t>
      </w:r>
      <w:smartTag w:uri="urn:schemas-microsoft-com:office:smarttags" w:element="metricconverter">
        <w:smartTagPr>
          <w:attr w:name="ProductID" w:val="10 метров"/>
        </w:smartTagPr>
        <w:r w:rsidRPr="005F07B3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5F07B3">
        <w:rPr>
          <w:rFonts w:ascii="Times New Roman" w:hAnsi="Times New Roman" w:cs="Times New Roman"/>
          <w:sz w:val="28"/>
          <w:szCs w:val="28"/>
        </w:rPr>
        <w:t xml:space="preserve"> от границы земельного участка. Пасеки должны быть огорожены плотными живыми изгородями из древесных и кустарниковых культур или сплошным деревянным забором высотой не менее 2 м».</w:t>
      </w:r>
    </w:p>
    <w:p w:rsidR="005F07B3" w:rsidRPr="005F07B3" w:rsidRDefault="005F07B3" w:rsidP="00B95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B3">
        <w:rPr>
          <w:rFonts w:ascii="Times New Roman" w:hAnsi="Times New Roman" w:cs="Times New Roman"/>
          <w:sz w:val="28"/>
          <w:szCs w:val="28"/>
        </w:rPr>
        <w:t xml:space="preserve">- Подпункт 2.3.30 пункта 2.3 раздела 2 заменить на «Ограждение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</w:t>
      </w:r>
      <w:smartTag w:uri="urn:schemas-microsoft-com:office:smarttags" w:element="metricconverter">
        <w:smartTagPr>
          <w:attr w:name="ProductID" w:val="1,8 м"/>
        </w:smartTagPr>
        <w:r w:rsidRPr="005F07B3">
          <w:rPr>
            <w:rFonts w:ascii="Times New Roman" w:hAnsi="Times New Roman" w:cs="Times New Roman"/>
            <w:sz w:val="28"/>
            <w:szCs w:val="28"/>
          </w:rPr>
          <w:t>1,8 м</w:t>
        </w:r>
      </w:smartTag>
      <w:r w:rsidRPr="005F07B3">
        <w:rPr>
          <w:rFonts w:ascii="Times New Roman" w:hAnsi="Times New Roman" w:cs="Times New Roman"/>
          <w:sz w:val="28"/>
          <w:szCs w:val="28"/>
        </w:rPr>
        <w:t xml:space="preserve">. Ограждения перед домом в пределах отступа от красной линии должны быть прозрачными и высотой не более </w:t>
      </w:r>
      <w:smartTag w:uri="urn:schemas-microsoft-com:office:smarttags" w:element="metricconverter">
        <w:smartTagPr>
          <w:attr w:name="ProductID" w:val="1,5 м"/>
        </w:smartTagPr>
        <w:r w:rsidRPr="005F07B3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5F07B3">
        <w:rPr>
          <w:rFonts w:ascii="Times New Roman" w:hAnsi="Times New Roman" w:cs="Times New Roman"/>
          <w:sz w:val="28"/>
          <w:szCs w:val="28"/>
        </w:rPr>
        <w:t>, если иное не предусмотрено правилами землепользования и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застройки.</w:t>
      </w:r>
    </w:p>
    <w:p w:rsidR="005F07B3" w:rsidRPr="005F07B3" w:rsidRDefault="005F07B3" w:rsidP="00B954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B3">
        <w:rPr>
          <w:rFonts w:ascii="Times New Roman" w:hAnsi="Times New Roman" w:cs="Times New Roman"/>
          <w:sz w:val="28"/>
          <w:szCs w:val="28"/>
        </w:rPr>
        <w:t xml:space="preserve">- Подпункт 3.2.5 пункта 3.2. раздела 2 заменить на «Предприятия,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  санитарно – защитными зонами от территории жилой застройки, ландшафтно-рекреационных зон, зон отдыха, территории курортов, санаториев, домов отдыха, стационарных лечебно-профилактических учреждений, территорий садоводческих товариществ и </w:t>
      </w:r>
      <w:proofErr w:type="spellStart"/>
      <w:r w:rsidRPr="005F07B3">
        <w:rPr>
          <w:rFonts w:ascii="Times New Roman" w:hAnsi="Times New Roman" w:cs="Times New Roman"/>
          <w:sz w:val="28"/>
          <w:szCs w:val="28"/>
        </w:rPr>
        <w:t>коттеджной</w:t>
      </w:r>
      <w:proofErr w:type="spellEnd"/>
      <w:r w:rsidRPr="005F07B3">
        <w:rPr>
          <w:rFonts w:ascii="Times New Roman" w:hAnsi="Times New Roman" w:cs="Times New Roman"/>
          <w:sz w:val="28"/>
          <w:szCs w:val="28"/>
        </w:rPr>
        <w:t xml:space="preserve"> застройки, коллективных или индивидуальных дачных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и садово-огородных участков.</w:t>
      </w:r>
    </w:p>
    <w:p w:rsidR="005F07B3" w:rsidRPr="005F07B3" w:rsidRDefault="005F07B3" w:rsidP="00B9541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- подпункт 3.4.2 пункта 3.4 раздела 3 </w:t>
      </w:r>
      <w:proofErr w:type="gramStart"/>
      <w:r w:rsidRPr="005F07B3">
        <w:rPr>
          <w:rFonts w:ascii="Times New Roman" w:hAnsi="Times New Roman" w:cs="Times New Roman"/>
          <w:sz w:val="28"/>
          <w:szCs w:val="28"/>
        </w:rPr>
        <w:t>заменить на «Учреждения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и предприятия обслуживания необходимо размещать с учетом следующих факторов: </w:t>
      </w:r>
    </w:p>
    <w:p w:rsidR="005F07B3" w:rsidRPr="005F07B3" w:rsidRDefault="005F07B3" w:rsidP="00B9541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- приближения их к местам жительства и работы; </w:t>
      </w:r>
    </w:p>
    <w:p w:rsidR="005F07B3" w:rsidRPr="005F07B3" w:rsidRDefault="005F07B3" w:rsidP="00B9541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- увязки с сетью общественного пассажирского транспорта; </w:t>
      </w:r>
    </w:p>
    <w:p w:rsidR="005F07B3" w:rsidRPr="005F07B3" w:rsidRDefault="005F07B3" w:rsidP="00B9541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>-нормативных радиусов обслуживания».</w:t>
      </w:r>
    </w:p>
    <w:p w:rsidR="005F07B3" w:rsidRPr="005F07B3" w:rsidRDefault="005F07B3" w:rsidP="00B954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- Подпункт 5.1.1 пункта 5.1. </w:t>
      </w:r>
      <w:proofErr w:type="gramStart"/>
      <w:r w:rsidRPr="005F07B3">
        <w:rPr>
          <w:rFonts w:ascii="Times New Roman" w:hAnsi="Times New Roman" w:cs="Times New Roman"/>
          <w:sz w:val="28"/>
          <w:szCs w:val="28"/>
        </w:rPr>
        <w:t>заменить на «Рекреационные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поселений»;</w:t>
      </w:r>
    </w:p>
    <w:p w:rsidR="005F07B3" w:rsidRPr="005F07B3" w:rsidRDefault="005F07B3" w:rsidP="00B954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7B3">
        <w:rPr>
          <w:rFonts w:ascii="Times New Roman" w:hAnsi="Times New Roman" w:cs="Times New Roman"/>
          <w:sz w:val="28"/>
          <w:szCs w:val="28"/>
        </w:rPr>
        <w:t>- Подпункт 5.1.2 пункта 5.1. заменить на «В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пользования.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А также в границах иных территорий, </w:t>
      </w:r>
      <w:r w:rsidRPr="005F07B3">
        <w:rPr>
          <w:rFonts w:ascii="Times New Roman" w:hAnsi="Times New Roman" w:cs="Times New Roman"/>
          <w:sz w:val="28"/>
          <w:szCs w:val="28"/>
        </w:rPr>
        <w:lastRenderedPageBreak/>
        <w:t>используемых и предназначенных для отдыха, туризма, занятий физической культурой и спортом».</w:t>
      </w:r>
    </w:p>
    <w:p w:rsidR="005F07B3" w:rsidRPr="005F07B3" w:rsidRDefault="005F07B3" w:rsidP="00B95416">
      <w:pPr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ab/>
        <w:t>2. Решение подлежит обнародованию в установленном порядке и вступает в силу со дня его обнародования.</w:t>
      </w:r>
    </w:p>
    <w:p w:rsidR="005F07B3" w:rsidRPr="005F07B3" w:rsidRDefault="005F07B3" w:rsidP="00B95416">
      <w:pPr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F07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реализацией решения возложить на постоянную комиссию по аграрным вопросам и благоустройству.</w:t>
      </w:r>
    </w:p>
    <w:p w:rsidR="005F07B3" w:rsidRPr="005F07B3" w:rsidRDefault="005F07B3" w:rsidP="00B95416">
      <w:pPr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Дунин</w:t>
      </w:r>
    </w:p>
    <w:p w:rsidR="005F07B3" w:rsidRPr="005F07B3" w:rsidRDefault="005F07B3" w:rsidP="005F07B3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5F07B3" w:rsidRPr="005F07B3" w:rsidRDefault="005F07B3" w:rsidP="005F07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028A" w:rsidRPr="005F07B3" w:rsidRDefault="00E8028A">
      <w:pPr>
        <w:rPr>
          <w:rFonts w:ascii="Times New Roman" w:hAnsi="Times New Roman" w:cs="Times New Roman"/>
          <w:sz w:val="28"/>
          <w:szCs w:val="28"/>
        </w:rPr>
      </w:pPr>
    </w:p>
    <w:sectPr w:rsidR="00E8028A" w:rsidRPr="005F07B3" w:rsidSect="00C9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9A2"/>
    <w:multiLevelType w:val="hybridMultilevel"/>
    <w:tmpl w:val="F40890DA"/>
    <w:lvl w:ilvl="0" w:tplc="37E851F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>
    <w:useFELayout/>
  </w:compat>
  <w:rsids>
    <w:rsidRoot w:val="005F07B3"/>
    <w:rsid w:val="0029290D"/>
    <w:rsid w:val="00447754"/>
    <w:rsid w:val="005F07B3"/>
    <w:rsid w:val="00683FEB"/>
    <w:rsid w:val="006A50E6"/>
    <w:rsid w:val="009A3301"/>
    <w:rsid w:val="00B95416"/>
    <w:rsid w:val="00C912FD"/>
    <w:rsid w:val="00D24B0B"/>
    <w:rsid w:val="00E8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5F07B3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4">
    <w:name w:val="No Spacing"/>
    <w:basedOn w:val="a"/>
    <w:uiPriority w:val="1"/>
    <w:qFormat/>
    <w:rsid w:val="005F07B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Default">
    <w:name w:val="Default"/>
    <w:rsid w:val="005F07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2016-06-10T03:58:00Z</dcterms:created>
  <dcterms:modified xsi:type="dcterms:W3CDTF">2016-10-12T12:21:00Z</dcterms:modified>
</cp:coreProperties>
</file>